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BF5F" w14:textId="77777777" w:rsidR="00F22D73" w:rsidRPr="00F22D73" w:rsidRDefault="00F22D73" w:rsidP="00F22D73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F22D73">
        <w:rPr>
          <w:rFonts w:ascii="Times New Roman" w:hAnsi="Times New Roman" w:cs="Times New Roman"/>
          <w:b/>
          <w:color w:val="FF0000"/>
        </w:rPr>
        <w:t>Szybkościowe pierożki z wiśniami</w:t>
      </w:r>
    </w:p>
    <w:p w14:paraId="6FBEFAF2" w14:textId="77777777" w:rsidR="00F22D73" w:rsidRDefault="00F22D73" w:rsidP="00F22D73">
      <w:pPr>
        <w:spacing w:after="0" w:line="240" w:lineRule="auto"/>
        <w:ind w:firstLine="851"/>
        <w:rPr>
          <w:rFonts w:ascii="Times New Roman" w:hAnsi="Times New Roman" w:cs="Times New Roman"/>
        </w:rPr>
      </w:pPr>
    </w:p>
    <w:p w14:paraId="0EF44C8C" w14:textId="59B78039" w:rsidR="00F22D73" w:rsidRPr="00764541" w:rsidRDefault="00F22D73" w:rsidP="00F22D73">
      <w:pPr>
        <w:spacing w:after="0" w:line="240" w:lineRule="auto"/>
        <w:ind w:firstLine="851"/>
        <w:rPr>
          <w:rFonts w:ascii="Times New Roman" w:hAnsi="Times New Roman" w:cs="Times New Roman"/>
          <w:color w:val="4472C4" w:themeColor="accent1"/>
          <w:sz w:val="20"/>
          <w:szCs w:val="20"/>
        </w:rPr>
      </w:pPr>
      <w:r w:rsidRPr="00764541">
        <w:rPr>
          <w:rFonts w:ascii="Times New Roman" w:hAnsi="Times New Roman" w:cs="Times New Roman"/>
          <w:color w:val="4472C4" w:themeColor="accent1"/>
          <w:sz w:val="20"/>
          <w:szCs w:val="20"/>
        </w:rPr>
        <w:t>Ciasto: ½ kg mąki pszennej uniwersalnej (500), 1 jajko, woda, ½ łyżeczki soli.</w:t>
      </w:r>
    </w:p>
    <w:p w14:paraId="4D2950B4" w14:textId="3531F0C0" w:rsidR="00F22D73" w:rsidRPr="00764541" w:rsidRDefault="00F22D73" w:rsidP="00F22D73">
      <w:pPr>
        <w:spacing w:after="0" w:line="240" w:lineRule="auto"/>
        <w:ind w:firstLine="851"/>
        <w:rPr>
          <w:rFonts w:ascii="Times New Roman" w:hAnsi="Times New Roman" w:cs="Times New Roman"/>
          <w:color w:val="4472C4" w:themeColor="accent1"/>
          <w:sz w:val="20"/>
          <w:szCs w:val="20"/>
        </w:rPr>
      </w:pPr>
      <w:r w:rsidRPr="00764541">
        <w:rPr>
          <w:rFonts w:ascii="Times New Roman" w:hAnsi="Times New Roman" w:cs="Times New Roman"/>
          <w:color w:val="4472C4" w:themeColor="accent1"/>
          <w:sz w:val="20"/>
          <w:szCs w:val="20"/>
        </w:rPr>
        <w:t>Nadzienie: wiśnie wydrylowane i odsączone z soku.</w:t>
      </w:r>
    </w:p>
    <w:p w14:paraId="57EDD2A9" w14:textId="6BE17ACD" w:rsidR="00F22D73" w:rsidRDefault="00F22D7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14:paraId="443108A7" w14:textId="77777777" w:rsidR="00451966" w:rsidRPr="00764541" w:rsidRDefault="00451966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14:paraId="4509EBEC" w14:textId="6692F2CE" w:rsidR="00F22D73" w:rsidRPr="00764541" w:rsidRDefault="00F22D7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64541">
        <w:rPr>
          <w:rFonts w:ascii="Times New Roman" w:hAnsi="Times New Roman" w:cs="Times New Roman"/>
          <w:sz w:val="20"/>
          <w:szCs w:val="20"/>
        </w:rPr>
        <w:t xml:space="preserve">Z podanych składników zagnieść ciasto, dodając wody tyle, aby było elastyczne i nie kleiło się do rąk. Ciasto rozwałkować nadając mu formę prostokąta. Na jednej połowie ułożyć wiśnie i przykryć drugą połową ciasta. Małą szklaneczką (literatką) wycinać krążki z wiśnia w środku, następnie ząbkami widelca docisnąć brzegi każdego krążka. Okrawki ciasta zagnieść, ponownie rozwałkować i nadziać wiśniami. </w:t>
      </w:r>
    </w:p>
    <w:p w14:paraId="10EBB8C4" w14:textId="7738035A" w:rsidR="00764541" w:rsidRDefault="00764541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D1DE3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AD1DE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AD1DE3">
        <w:rPr>
          <w:rFonts w:ascii="Times New Roman" w:hAnsi="Times New Roman" w:cs="Times New Roman"/>
          <w:sz w:val="20"/>
          <w:szCs w:val="20"/>
        </w:rPr>
        <w:tab/>
      </w:r>
    </w:p>
    <w:p w14:paraId="28AC911B" w14:textId="2E79C79E" w:rsidR="00F22D73" w:rsidRPr="00764541" w:rsidRDefault="00F22D7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64541">
        <w:rPr>
          <w:rFonts w:ascii="Times New Roman" w:hAnsi="Times New Roman" w:cs="Times New Roman"/>
          <w:sz w:val="20"/>
          <w:szCs w:val="20"/>
        </w:rPr>
        <w:t xml:space="preserve">Uformowane pierożki wrzucać partiami do wrzącej, osolonej wody z dodatkiem oleju </w:t>
      </w:r>
      <w:r w:rsidR="00764541" w:rsidRPr="00764541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764541">
        <w:rPr>
          <w:rFonts w:ascii="Times New Roman" w:hAnsi="Times New Roman" w:cs="Times New Roman"/>
          <w:sz w:val="20"/>
          <w:szCs w:val="20"/>
        </w:rPr>
        <w:t>i krótko zamieszać. Od momentu wypłynięcia gotować najwyżej minutę.</w:t>
      </w:r>
    </w:p>
    <w:p w14:paraId="7F478083" w14:textId="6D20C627" w:rsidR="00F22D73" w:rsidRDefault="00F22D7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764541">
        <w:rPr>
          <w:rFonts w:ascii="Times New Roman" w:hAnsi="Times New Roman" w:cs="Times New Roman"/>
          <w:sz w:val="20"/>
          <w:szCs w:val="20"/>
        </w:rPr>
        <w:t>Podawać na ciepło ze śmietaną i cukrem. Na zimno bez dodatków też smakują.</w:t>
      </w:r>
    </w:p>
    <w:p w14:paraId="1D5EB896" w14:textId="4EE989C0" w:rsidR="00AD1DE3" w:rsidRDefault="00AD1DE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F95FFA3" w14:textId="187CFF7C" w:rsidR="00AD1DE3" w:rsidRDefault="00AD1DE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14:paraId="0E6207C6" w14:textId="61D0F498" w:rsidR="00AD1DE3" w:rsidRDefault="00AD1DE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14:paraId="284457DE" w14:textId="60EBA1A9" w:rsidR="00AD1DE3" w:rsidRDefault="00AD1DE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14:paraId="4AA5AB35" w14:textId="50A5EFC9" w:rsidR="00AD1DE3" w:rsidRDefault="00AD1DE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p w14:paraId="08ECE291" w14:textId="77777777" w:rsidR="00AD1DE3" w:rsidRPr="00764541" w:rsidRDefault="00AD1DE3" w:rsidP="00F22D73">
      <w:pPr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</w:p>
    <w:sectPr w:rsidR="00AD1DE3" w:rsidRPr="00764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60BF6"/>
    <w:multiLevelType w:val="hybridMultilevel"/>
    <w:tmpl w:val="0A2CA98A"/>
    <w:lvl w:ilvl="0" w:tplc="254633A0">
      <w:start w:val="1"/>
      <w:numFmt w:val="decimal"/>
      <w:pStyle w:val="Cwiczenienr"/>
      <w:lvlText w:val="Ćwiczenie 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BE7F5C"/>
    <w:multiLevelType w:val="multilevel"/>
    <w:tmpl w:val="F32A176E"/>
    <w:lvl w:ilvl="0">
      <w:start w:val="1"/>
      <w:numFmt w:val="decimal"/>
      <w:pStyle w:val="Akapitz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DAF2480"/>
    <w:multiLevelType w:val="hybridMultilevel"/>
    <w:tmpl w:val="598A95A8"/>
    <w:lvl w:ilvl="0" w:tplc="DECCB51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B0EEB"/>
    <w:multiLevelType w:val="multilevel"/>
    <w:tmpl w:val="55E0CAE0"/>
    <w:lvl w:ilvl="0">
      <w:start w:val="1"/>
      <w:numFmt w:val="upperRoman"/>
      <w:lvlText w:val="Rozdział %1.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DAF74F3"/>
    <w:multiLevelType w:val="multilevel"/>
    <w:tmpl w:val="CBF8A2B2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1488646">
    <w:abstractNumId w:val="1"/>
  </w:num>
  <w:num w:numId="2" w16cid:durableId="670185401">
    <w:abstractNumId w:val="1"/>
  </w:num>
  <w:num w:numId="3" w16cid:durableId="1415131695">
    <w:abstractNumId w:val="2"/>
  </w:num>
  <w:num w:numId="4" w16cid:durableId="631790682">
    <w:abstractNumId w:val="4"/>
  </w:num>
  <w:num w:numId="5" w16cid:durableId="1032849169">
    <w:abstractNumId w:val="4"/>
  </w:num>
  <w:num w:numId="6" w16cid:durableId="904026041">
    <w:abstractNumId w:val="3"/>
  </w:num>
  <w:num w:numId="7" w16cid:durableId="576324441">
    <w:abstractNumId w:val="3"/>
  </w:num>
  <w:num w:numId="8" w16cid:durableId="142195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D73"/>
    <w:rsid w:val="00006ECD"/>
    <w:rsid w:val="003D2C30"/>
    <w:rsid w:val="00451966"/>
    <w:rsid w:val="004E7757"/>
    <w:rsid w:val="00764541"/>
    <w:rsid w:val="00947C8C"/>
    <w:rsid w:val="009D41FC"/>
    <w:rsid w:val="00AD1DE3"/>
    <w:rsid w:val="00F2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AE2A"/>
  <w15:chartTrackingRefBased/>
  <w15:docId w15:val="{BF7DC05A-400D-4155-A884-6CDC7CEE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D73"/>
  </w:style>
  <w:style w:type="paragraph" w:styleId="Nagwek1">
    <w:name w:val="heading 1"/>
    <w:basedOn w:val="Normalny"/>
    <w:next w:val="Normalny"/>
    <w:link w:val="Nagwek1Znak"/>
    <w:uiPriority w:val="9"/>
    <w:qFormat/>
    <w:rsid w:val="009D41FC"/>
    <w:pPr>
      <w:keepNext/>
      <w:keepLines/>
      <w:numPr>
        <w:numId w:val="3"/>
      </w:numPr>
      <w:spacing w:before="240" w:after="360" w:line="288" w:lineRule="auto"/>
      <w:jc w:val="both"/>
      <w:outlineLvl w:val="0"/>
    </w:pPr>
    <w:rPr>
      <w:rFonts w:ascii="Times New Roman" w:eastAsiaTheme="majorEastAsia" w:hAnsi="Times New Roman" w:cs="Times New Roman"/>
      <w:caps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D41FC"/>
    <w:pPr>
      <w:keepNext/>
      <w:keepLines/>
      <w:numPr>
        <w:numId w:val="5"/>
      </w:numPr>
      <w:spacing w:before="360" w:after="120" w:line="288" w:lineRule="auto"/>
      <w:outlineLvl w:val="1"/>
    </w:pPr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D41FC"/>
    <w:pPr>
      <w:keepNext/>
      <w:keepLines/>
      <w:numPr>
        <w:ilvl w:val="1"/>
        <w:numId w:val="5"/>
      </w:numPr>
      <w:spacing w:before="360" w:after="120" w:line="288" w:lineRule="auto"/>
      <w:outlineLvl w:val="2"/>
    </w:pPr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41FC"/>
    <w:pPr>
      <w:keepNext/>
      <w:keepLines/>
      <w:numPr>
        <w:ilvl w:val="3"/>
        <w:numId w:val="7"/>
      </w:numPr>
      <w:spacing w:before="40" w:after="0" w:line="24" w:lineRule="atLeast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41FC"/>
    <w:pPr>
      <w:keepNext/>
      <w:keepLines/>
      <w:numPr>
        <w:ilvl w:val="4"/>
        <w:numId w:val="7"/>
      </w:numPr>
      <w:spacing w:before="40" w:after="0" w:line="24" w:lineRule="atLeast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D41FC"/>
    <w:pPr>
      <w:numPr>
        <w:numId w:val="2"/>
      </w:numPr>
      <w:spacing w:after="120" w:line="24" w:lineRule="atLeast"/>
      <w:jc w:val="both"/>
    </w:pPr>
    <w:rPr>
      <w:rFonts w:ascii="Times New Roman" w:hAnsi="Times New Roman" w:cs="Times New Roman"/>
      <w:color w:val="385623" w:themeColor="accent6" w:themeShade="8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D41FC"/>
    <w:rPr>
      <w:rFonts w:ascii="Times New Roman" w:hAnsi="Times New Roman" w:cs="Times New Roman"/>
      <w:color w:val="385623" w:themeColor="accent6" w:themeShade="80"/>
    </w:rPr>
  </w:style>
  <w:style w:type="character" w:customStyle="1" w:styleId="Nagwek1Znak">
    <w:name w:val="Nagłówek 1 Znak"/>
    <w:basedOn w:val="Domylnaczcionkaakapitu"/>
    <w:link w:val="Nagwek1"/>
    <w:uiPriority w:val="9"/>
    <w:rsid w:val="009D41FC"/>
    <w:rPr>
      <w:rFonts w:ascii="Times New Roman" w:eastAsiaTheme="majorEastAsia" w:hAnsi="Times New Roman" w:cs="Times New Roman"/>
      <w:caps/>
      <w:color w:val="000000" w:themeColor="text1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D41FC"/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D41FC"/>
    <w:rPr>
      <w:rFonts w:ascii="Times New Roman" w:eastAsiaTheme="majorEastAsia" w:hAnsi="Times New Roman" w:cs="Times New Roman"/>
      <w:b/>
      <w:caps/>
      <w:color w:val="000000" w:themeColor="tex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41F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41FC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wiczenienr">
    <w:name w:val="Cwiczenie nr"/>
    <w:basedOn w:val="Nagwek1"/>
    <w:link w:val="CwiczenienrZnak"/>
    <w:rsid w:val="009D41FC"/>
    <w:pPr>
      <w:numPr>
        <w:numId w:val="8"/>
      </w:numPr>
    </w:pPr>
  </w:style>
  <w:style w:type="character" w:customStyle="1" w:styleId="CwiczenienrZnak">
    <w:name w:val="Cwiczenie nr Znak"/>
    <w:basedOn w:val="Nagwek1Znak"/>
    <w:link w:val="Cwiczenienr"/>
    <w:rsid w:val="009D41FC"/>
    <w:rPr>
      <w:rFonts w:ascii="Times New Roman" w:eastAsiaTheme="majorEastAsia" w:hAnsi="Times New Roman" w:cs="Times New Roman"/>
      <w:caps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Pezler</dc:creator>
  <cp:keywords/>
  <dc:description/>
  <cp:lastModifiedBy>Barbara Pezler</cp:lastModifiedBy>
  <cp:revision>3</cp:revision>
  <dcterms:created xsi:type="dcterms:W3CDTF">2022-09-12T12:29:00Z</dcterms:created>
  <dcterms:modified xsi:type="dcterms:W3CDTF">2022-09-16T18:11:00Z</dcterms:modified>
</cp:coreProperties>
</file>