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6AA68" w14:textId="77777777" w:rsidR="00355FBC" w:rsidRPr="00147C37" w:rsidRDefault="00355FBC" w:rsidP="00853421">
      <w:pPr>
        <w:pStyle w:val="Legenda"/>
        <w:spacing w:after="240"/>
        <w:rPr>
          <w:rFonts w:ascii="Times New Roman" w:hAnsi="Times New Roman" w:cs="Times New Roman"/>
          <w:i w:val="0"/>
          <w:sz w:val="22"/>
        </w:rPr>
      </w:pPr>
      <w:r w:rsidRPr="00147C37">
        <w:rPr>
          <w:rFonts w:ascii="Times New Roman" w:hAnsi="Times New Roman" w:cs="Times New Roman"/>
          <w:i w:val="0"/>
          <w:sz w:val="22"/>
        </w:rPr>
        <w:t xml:space="preserve">Przykład 1. </w:t>
      </w:r>
      <w:r w:rsidR="0014779B">
        <w:rPr>
          <w:rFonts w:ascii="Times New Roman" w:hAnsi="Times New Roman" w:cs="Times New Roman"/>
          <w:i w:val="0"/>
          <w:sz w:val="22"/>
        </w:rPr>
        <w:t>Modyfikowanie tabeli</w:t>
      </w:r>
    </w:p>
    <w:p w14:paraId="4E344028" w14:textId="77777777" w:rsidR="00494479" w:rsidRPr="007946FE" w:rsidRDefault="00494479" w:rsidP="002724D3">
      <w:pPr>
        <w:pStyle w:val="Legenda"/>
        <w:spacing w:after="120" w:line="288" w:lineRule="auto"/>
        <w:rPr>
          <w:rFonts w:ascii="Times New Roman" w:hAnsi="Times New Roman" w:cs="Times New Roman"/>
        </w:rPr>
      </w:pPr>
      <w:r w:rsidRPr="007946FE">
        <w:rPr>
          <w:rFonts w:ascii="Times New Roman" w:hAnsi="Times New Roman" w:cs="Times New Roman"/>
        </w:rPr>
        <w:t xml:space="preserve">Tabela </w:t>
      </w:r>
      <w:r w:rsidR="00C8667C" w:rsidRPr="007946FE">
        <w:rPr>
          <w:rFonts w:ascii="Times New Roman" w:hAnsi="Times New Roman" w:cs="Times New Roman"/>
          <w:noProof/>
        </w:rPr>
        <w:fldChar w:fldCharType="begin"/>
      </w:r>
      <w:r w:rsidR="00C8667C" w:rsidRPr="007946FE">
        <w:rPr>
          <w:rFonts w:ascii="Times New Roman" w:hAnsi="Times New Roman" w:cs="Times New Roman"/>
          <w:noProof/>
        </w:rPr>
        <w:instrText xml:space="preserve"> SEQ Tabela \* ARABIC </w:instrText>
      </w:r>
      <w:r w:rsidR="00C8667C" w:rsidRPr="007946FE">
        <w:rPr>
          <w:rFonts w:ascii="Times New Roman" w:hAnsi="Times New Roman" w:cs="Times New Roman"/>
          <w:noProof/>
        </w:rPr>
        <w:fldChar w:fldCharType="separate"/>
      </w:r>
      <w:r w:rsidR="00AF4E1B" w:rsidRPr="007946FE">
        <w:rPr>
          <w:rFonts w:ascii="Times New Roman" w:hAnsi="Times New Roman" w:cs="Times New Roman"/>
          <w:noProof/>
        </w:rPr>
        <w:t>1</w:t>
      </w:r>
      <w:r w:rsidR="00C8667C" w:rsidRPr="007946FE">
        <w:rPr>
          <w:rFonts w:ascii="Times New Roman" w:hAnsi="Times New Roman" w:cs="Times New Roman"/>
          <w:noProof/>
        </w:rPr>
        <w:fldChar w:fldCharType="end"/>
      </w:r>
      <w:r w:rsidRPr="007946FE">
        <w:rPr>
          <w:rFonts w:ascii="Times New Roman" w:hAnsi="Times New Roman" w:cs="Times New Roman"/>
        </w:rPr>
        <w:t xml:space="preserve">. </w:t>
      </w:r>
      <w:r w:rsidR="00F23104" w:rsidRPr="007946FE">
        <w:rPr>
          <w:rFonts w:ascii="Times New Roman" w:hAnsi="Times New Roman" w:cs="Times New Roman"/>
        </w:rPr>
        <w:t>Ceny w zł wybranych towarów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1298"/>
        <w:gridCol w:w="1414"/>
        <w:gridCol w:w="1133"/>
        <w:gridCol w:w="1084"/>
      </w:tblGrid>
      <w:tr w:rsidR="00494479" w:rsidRPr="00147C37" w14:paraId="0EB51CDF" w14:textId="77777777" w:rsidTr="00494479">
        <w:tc>
          <w:tcPr>
            <w:tcW w:w="0" w:type="auto"/>
            <w:vAlign w:val="center"/>
          </w:tcPr>
          <w:p w14:paraId="458E1958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Towar</w:t>
            </w:r>
          </w:p>
        </w:tc>
        <w:tc>
          <w:tcPr>
            <w:tcW w:w="0" w:type="auto"/>
            <w:vAlign w:val="center"/>
          </w:tcPr>
          <w:p w14:paraId="776F2480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Poniedziałek</w:t>
            </w:r>
          </w:p>
        </w:tc>
        <w:tc>
          <w:tcPr>
            <w:tcW w:w="0" w:type="auto"/>
            <w:vAlign w:val="center"/>
          </w:tcPr>
          <w:p w14:paraId="7DD8330A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Czwartek</w:t>
            </w:r>
          </w:p>
        </w:tc>
        <w:tc>
          <w:tcPr>
            <w:tcW w:w="0" w:type="auto"/>
            <w:vAlign w:val="center"/>
          </w:tcPr>
          <w:p w14:paraId="6A2B003D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Niedziela</w:t>
            </w:r>
          </w:p>
        </w:tc>
      </w:tr>
      <w:tr w:rsidR="00494479" w:rsidRPr="00147C37" w14:paraId="0E06C876" w14:textId="77777777" w:rsidTr="00494479">
        <w:tc>
          <w:tcPr>
            <w:tcW w:w="0" w:type="auto"/>
            <w:vAlign w:val="center"/>
          </w:tcPr>
          <w:p w14:paraId="55216263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Benzyna 95</w:t>
            </w:r>
          </w:p>
        </w:tc>
        <w:tc>
          <w:tcPr>
            <w:tcW w:w="0" w:type="auto"/>
            <w:vAlign w:val="center"/>
          </w:tcPr>
          <w:p w14:paraId="7CC865D3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6,98</w:t>
            </w:r>
          </w:p>
        </w:tc>
        <w:tc>
          <w:tcPr>
            <w:tcW w:w="0" w:type="auto"/>
            <w:vAlign w:val="center"/>
          </w:tcPr>
          <w:p w14:paraId="2EF74524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0" w:type="auto"/>
            <w:vAlign w:val="center"/>
          </w:tcPr>
          <w:p w14:paraId="5F2448B9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8,00</w:t>
            </w:r>
          </w:p>
        </w:tc>
      </w:tr>
      <w:tr w:rsidR="00494479" w:rsidRPr="00147C37" w14:paraId="189CB75F" w14:textId="77777777" w:rsidTr="00494479">
        <w:tc>
          <w:tcPr>
            <w:tcW w:w="0" w:type="auto"/>
            <w:vAlign w:val="center"/>
          </w:tcPr>
          <w:p w14:paraId="354515E2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ON</w:t>
            </w:r>
          </w:p>
        </w:tc>
        <w:tc>
          <w:tcPr>
            <w:tcW w:w="0" w:type="auto"/>
            <w:vAlign w:val="center"/>
          </w:tcPr>
          <w:p w14:paraId="36654FBA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0" w:type="auto"/>
            <w:vAlign w:val="center"/>
          </w:tcPr>
          <w:p w14:paraId="67B05721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0" w:type="auto"/>
            <w:vAlign w:val="center"/>
          </w:tcPr>
          <w:p w14:paraId="730B6E8B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7,68</w:t>
            </w:r>
          </w:p>
        </w:tc>
      </w:tr>
      <w:tr w:rsidR="00494479" w:rsidRPr="00147C37" w14:paraId="139A913C" w14:textId="77777777" w:rsidTr="00494479">
        <w:tc>
          <w:tcPr>
            <w:tcW w:w="0" w:type="auto"/>
            <w:vAlign w:val="center"/>
          </w:tcPr>
          <w:p w14:paraId="4F336824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Chleb</w:t>
            </w:r>
          </w:p>
        </w:tc>
        <w:tc>
          <w:tcPr>
            <w:tcW w:w="0" w:type="auto"/>
            <w:vAlign w:val="center"/>
          </w:tcPr>
          <w:p w14:paraId="022F0280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0" w:type="auto"/>
            <w:vAlign w:val="center"/>
          </w:tcPr>
          <w:p w14:paraId="607F9EAC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0" w:type="auto"/>
            <w:vAlign w:val="center"/>
          </w:tcPr>
          <w:p w14:paraId="1AF712D7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3,60</w:t>
            </w:r>
          </w:p>
        </w:tc>
      </w:tr>
      <w:tr w:rsidR="00494479" w:rsidRPr="00147C37" w14:paraId="0D60AC6D" w14:textId="77777777" w:rsidTr="00494479">
        <w:tc>
          <w:tcPr>
            <w:tcW w:w="0" w:type="auto"/>
            <w:vAlign w:val="center"/>
          </w:tcPr>
          <w:p w14:paraId="2BC25715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Czereśnie</w:t>
            </w:r>
          </w:p>
        </w:tc>
        <w:tc>
          <w:tcPr>
            <w:tcW w:w="0" w:type="auto"/>
            <w:vAlign w:val="center"/>
          </w:tcPr>
          <w:p w14:paraId="59938184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22,00</w:t>
            </w:r>
          </w:p>
        </w:tc>
        <w:tc>
          <w:tcPr>
            <w:tcW w:w="0" w:type="auto"/>
            <w:vAlign w:val="center"/>
          </w:tcPr>
          <w:p w14:paraId="0ADC8A56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0" w:type="auto"/>
            <w:vAlign w:val="center"/>
          </w:tcPr>
          <w:p w14:paraId="49B3AF80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15,00</w:t>
            </w:r>
          </w:p>
        </w:tc>
      </w:tr>
      <w:tr w:rsidR="00494479" w:rsidRPr="00147C37" w14:paraId="59153F37" w14:textId="77777777" w:rsidTr="00494479">
        <w:trPr>
          <w:trHeight w:val="244"/>
        </w:trPr>
        <w:tc>
          <w:tcPr>
            <w:tcW w:w="0" w:type="auto"/>
            <w:vAlign w:val="center"/>
          </w:tcPr>
          <w:p w14:paraId="50C38CCA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0" w:type="auto"/>
            <w:vAlign w:val="center"/>
          </w:tcPr>
          <w:p w14:paraId="78FD0E40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Align w:val="center"/>
          </w:tcPr>
          <w:p w14:paraId="1F18AA88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Align w:val="center"/>
          </w:tcPr>
          <w:p w14:paraId="1052F1DC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094E3E54" w14:textId="77777777" w:rsidR="00853421" w:rsidRDefault="00853421" w:rsidP="00853421">
      <w:pPr>
        <w:pStyle w:val="Legenda"/>
        <w:spacing w:after="120" w:line="288" w:lineRule="auto"/>
        <w:rPr>
          <w:rFonts w:ascii="Times New Roman" w:hAnsi="Times New Roman" w:cs="Times New Roman"/>
        </w:rPr>
      </w:pPr>
    </w:p>
    <w:p w14:paraId="3742C703" w14:textId="5CC4E9E8" w:rsidR="00757999" w:rsidRPr="007946FE" w:rsidRDefault="00494479" w:rsidP="00853421">
      <w:pPr>
        <w:pStyle w:val="Legenda"/>
        <w:spacing w:after="120" w:line="288" w:lineRule="auto"/>
        <w:rPr>
          <w:rFonts w:ascii="Times New Roman" w:hAnsi="Times New Roman" w:cs="Times New Roman"/>
        </w:rPr>
      </w:pPr>
      <w:r w:rsidRPr="007946FE">
        <w:rPr>
          <w:rFonts w:ascii="Times New Roman" w:hAnsi="Times New Roman" w:cs="Times New Roman"/>
        </w:rPr>
        <w:t xml:space="preserve">Tabela </w:t>
      </w:r>
      <w:r w:rsidR="00C8667C" w:rsidRPr="007946FE">
        <w:rPr>
          <w:rFonts w:ascii="Times New Roman" w:hAnsi="Times New Roman" w:cs="Times New Roman"/>
          <w:noProof/>
        </w:rPr>
        <w:fldChar w:fldCharType="begin"/>
      </w:r>
      <w:r w:rsidR="00C8667C" w:rsidRPr="007946FE">
        <w:rPr>
          <w:rFonts w:ascii="Times New Roman" w:hAnsi="Times New Roman" w:cs="Times New Roman"/>
          <w:noProof/>
        </w:rPr>
        <w:instrText xml:space="preserve"> SEQ Tabela \* ARABIC </w:instrText>
      </w:r>
      <w:r w:rsidR="00C8667C" w:rsidRPr="007946FE">
        <w:rPr>
          <w:rFonts w:ascii="Times New Roman" w:hAnsi="Times New Roman" w:cs="Times New Roman"/>
          <w:noProof/>
        </w:rPr>
        <w:fldChar w:fldCharType="separate"/>
      </w:r>
      <w:r w:rsidR="00AF4E1B" w:rsidRPr="007946FE">
        <w:rPr>
          <w:rFonts w:ascii="Times New Roman" w:hAnsi="Times New Roman" w:cs="Times New Roman"/>
          <w:noProof/>
        </w:rPr>
        <w:t>2</w:t>
      </w:r>
      <w:r w:rsidR="00C8667C" w:rsidRPr="007946FE">
        <w:rPr>
          <w:rFonts w:ascii="Times New Roman" w:hAnsi="Times New Roman" w:cs="Times New Roman"/>
          <w:noProof/>
        </w:rPr>
        <w:fldChar w:fldCharType="end"/>
      </w:r>
      <w:r w:rsidRPr="007946FE">
        <w:rPr>
          <w:rFonts w:ascii="Times New Roman" w:hAnsi="Times New Roman" w:cs="Times New Roman"/>
        </w:rPr>
        <w:t xml:space="preserve">. </w:t>
      </w:r>
      <w:r w:rsidR="00F23104" w:rsidRPr="007946FE">
        <w:rPr>
          <w:rFonts w:ascii="Times New Roman" w:hAnsi="Times New Roman" w:cs="Times New Roman"/>
        </w:rPr>
        <w:t>Podsumowania cen w zł wybranych towarów</w:t>
      </w:r>
    </w:p>
    <w:tbl>
      <w:tblPr>
        <w:tblStyle w:val="Tabela-Siatka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708"/>
        <w:gridCol w:w="1418"/>
        <w:gridCol w:w="1417"/>
        <w:gridCol w:w="1134"/>
        <w:gridCol w:w="1134"/>
      </w:tblGrid>
      <w:tr w:rsidR="00494479" w:rsidRPr="00147C37" w14:paraId="7A74FC3F" w14:textId="77777777" w:rsidTr="00494479">
        <w:tc>
          <w:tcPr>
            <w:tcW w:w="708" w:type="dxa"/>
            <w:shd w:val="clear" w:color="auto" w:fill="DBDBDB" w:themeFill="accent3" w:themeFillTint="66"/>
            <w:vAlign w:val="center"/>
          </w:tcPr>
          <w:p w14:paraId="17D9880C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418" w:type="dxa"/>
            <w:shd w:val="clear" w:color="auto" w:fill="DBDBDB" w:themeFill="accent3" w:themeFillTint="66"/>
            <w:vAlign w:val="center"/>
          </w:tcPr>
          <w:p w14:paraId="0F44F28E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Towar</w:t>
            </w:r>
          </w:p>
        </w:tc>
        <w:tc>
          <w:tcPr>
            <w:tcW w:w="1417" w:type="dxa"/>
            <w:shd w:val="clear" w:color="auto" w:fill="DBDBDB" w:themeFill="accent3" w:themeFillTint="66"/>
            <w:vAlign w:val="center"/>
          </w:tcPr>
          <w:p w14:paraId="6319DBEB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Poniedziałek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14:paraId="7216B842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Czwartek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14:paraId="6CA7BFC6" w14:textId="77777777" w:rsidR="00494479" w:rsidRPr="00147C37" w:rsidRDefault="00494479" w:rsidP="00147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Niedziela</w:t>
            </w:r>
          </w:p>
        </w:tc>
      </w:tr>
      <w:tr w:rsidR="00494479" w:rsidRPr="00147C37" w14:paraId="5C2325DC" w14:textId="77777777" w:rsidTr="00494479">
        <w:tc>
          <w:tcPr>
            <w:tcW w:w="708" w:type="dxa"/>
            <w:vAlign w:val="center"/>
          </w:tcPr>
          <w:p w14:paraId="74FDFDB0" w14:textId="77777777" w:rsidR="00494479" w:rsidRPr="00147C37" w:rsidRDefault="00494479" w:rsidP="004944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b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4EFA2C11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Benzyna 95</w:t>
            </w:r>
          </w:p>
        </w:tc>
        <w:tc>
          <w:tcPr>
            <w:tcW w:w="1417" w:type="dxa"/>
            <w:vAlign w:val="center"/>
          </w:tcPr>
          <w:p w14:paraId="6E796E00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6,98</w:t>
            </w:r>
          </w:p>
        </w:tc>
        <w:tc>
          <w:tcPr>
            <w:tcW w:w="1134" w:type="dxa"/>
            <w:vAlign w:val="center"/>
          </w:tcPr>
          <w:p w14:paraId="437DF06F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1134" w:type="dxa"/>
            <w:vAlign w:val="center"/>
          </w:tcPr>
          <w:p w14:paraId="517DA4AB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8,00</w:t>
            </w:r>
          </w:p>
        </w:tc>
      </w:tr>
      <w:tr w:rsidR="00494479" w:rsidRPr="00147C37" w14:paraId="4E40B69D" w14:textId="77777777" w:rsidTr="00494479">
        <w:tc>
          <w:tcPr>
            <w:tcW w:w="708" w:type="dxa"/>
            <w:shd w:val="clear" w:color="auto" w:fill="EDEDED" w:themeFill="accent3" w:themeFillTint="33"/>
            <w:vAlign w:val="center"/>
          </w:tcPr>
          <w:p w14:paraId="4B705EC9" w14:textId="77777777" w:rsidR="00494479" w:rsidRPr="00147C37" w:rsidRDefault="00494479" w:rsidP="004944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b/>
                <w:color w:val="auto"/>
              </w:rPr>
            </w:pP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14:paraId="30F11425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ON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2B9EA217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7FBD0D3D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12B1E8E8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7,68</w:t>
            </w:r>
          </w:p>
        </w:tc>
      </w:tr>
      <w:tr w:rsidR="00494479" w:rsidRPr="00147C37" w14:paraId="7BD9CF58" w14:textId="77777777" w:rsidTr="00494479">
        <w:tc>
          <w:tcPr>
            <w:tcW w:w="708" w:type="dxa"/>
            <w:vAlign w:val="center"/>
          </w:tcPr>
          <w:p w14:paraId="23AA96EE" w14:textId="77777777" w:rsidR="00494479" w:rsidRPr="00147C37" w:rsidRDefault="00494479" w:rsidP="004944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b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26CDF88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Chleb</w:t>
            </w:r>
          </w:p>
        </w:tc>
        <w:tc>
          <w:tcPr>
            <w:tcW w:w="1417" w:type="dxa"/>
            <w:vAlign w:val="center"/>
          </w:tcPr>
          <w:p w14:paraId="05C851A8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1134" w:type="dxa"/>
            <w:vAlign w:val="center"/>
          </w:tcPr>
          <w:p w14:paraId="70F1470F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14:paraId="73401105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3,60</w:t>
            </w:r>
          </w:p>
        </w:tc>
      </w:tr>
      <w:tr w:rsidR="00494479" w:rsidRPr="00147C37" w14:paraId="62882AC9" w14:textId="77777777" w:rsidTr="00494479">
        <w:tc>
          <w:tcPr>
            <w:tcW w:w="708" w:type="dxa"/>
            <w:shd w:val="clear" w:color="auto" w:fill="EDEDED" w:themeFill="accent3" w:themeFillTint="33"/>
            <w:vAlign w:val="center"/>
          </w:tcPr>
          <w:p w14:paraId="6DF45DC6" w14:textId="77777777" w:rsidR="00494479" w:rsidRPr="00147C37" w:rsidRDefault="00494479" w:rsidP="004944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b/>
                <w:color w:val="auto"/>
              </w:rPr>
            </w:pP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14:paraId="52BE6A0B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Czereśnie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6DF6FE3C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22,00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3784469F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6896214B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</w:rPr>
            </w:pPr>
            <w:r w:rsidRPr="00147C37">
              <w:rPr>
                <w:rFonts w:ascii="Times New Roman" w:hAnsi="Times New Roman" w:cs="Times New Roman"/>
              </w:rPr>
              <w:t>15,00</w:t>
            </w:r>
          </w:p>
        </w:tc>
      </w:tr>
      <w:tr w:rsidR="00494479" w:rsidRPr="00147C37" w14:paraId="006C4D33" w14:textId="77777777" w:rsidTr="00494479">
        <w:trPr>
          <w:trHeight w:val="244"/>
        </w:trPr>
        <w:tc>
          <w:tcPr>
            <w:tcW w:w="708" w:type="dxa"/>
            <w:vAlign w:val="center"/>
          </w:tcPr>
          <w:p w14:paraId="1CDE5A7B" w14:textId="77777777" w:rsidR="00494479" w:rsidRPr="00147C37" w:rsidRDefault="00494479" w:rsidP="004944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b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1941E505" w14:textId="77777777" w:rsidR="00494479" w:rsidRPr="00147C37" w:rsidRDefault="00494479" w:rsidP="00147C37">
            <w:pPr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t>Sumy</w:t>
            </w:r>
          </w:p>
        </w:tc>
        <w:tc>
          <w:tcPr>
            <w:tcW w:w="1417" w:type="dxa"/>
            <w:vAlign w:val="center"/>
          </w:tcPr>
          <w:p w14:paraId="0FFBBD79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fldChar w:fldCharType="begin"/>
            </w:r>
            <w:r w:rsidRPr="00147C37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147C37">
              <w:rPr>
                <w:rFonts w:ascii="Times New Roman" w:hAnsi="Times New Roman" w:cs="Times New Roman"/>
                <w:b/>
              </w:rPr>
              <w:fldChar w:fldCharType="separate"/>
            </w:r>
            <w:r w:rsidRPr="00147C37">
              <w:rPr>
                <w:rFonts w:ascii="Times New Roman" w:hAnsi="Times New Roman" w:cs="Times New Roman"/>
                <w:b/>
                <w:noProof/>
              </w:rPr>
              <w:t>39,38</w:t>
            </w:r>
            <w:r w:rsidRPr="00147C37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7A07777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fldChar w:fldCharType="begin"/>
            </w:r>
            <w:r w:rsidRPr="00147C37">
              <w:rPr>
                <w:rFonts w:ascii="Times New Roman" w:hAnsi="Times New Roman" w:cs="Times New Roman"/>
                <w:b/>
              </w:rPr>
              <w:instrText xml:space="preserve"> =SUM(ABOVE) \# "# ##0,00" </w:instrText>
            </w:r>
            <w:r w:rsidRPr="00147C37">
              <w:rPr>
                <w:rFonts w:ascii="Times New Roman" w:hAnsi="Times New Roman" w:cs="Times New Roman"/>
                <w:b/>
              </w:rPr>
              <w:fldChar w:fldCharType="separate"/>
            </w:r>
            <w:r w:rsidRPr="00147C37">
              <w:rPr>
                <w:rFonts w:ascii="Times New Roman" w:hAnsi="Times New Roman" w:cs="Times New Roman"/>
                <w:b/>
                <w:noProof/>
              </w:rPr>
              <w:t xml:space="preserve">  36,80</w:t>
            </w:r>
            <w:r w:rsidRPr="00147C37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213E605" w14:textId="77777777" w:rsidR="00494479" w:rsidRPr="00147C37" w:rsidRDefault="00494479" w:rsidP="00147C3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47C37">
              <w:rPr>
                <w:rFonts w:ascii="Times New Roman" w:hAnsi="Times New Roman" w:cs="Times New Roman"/>
                <w:b/>
              </w:rPr>
              <w:fldChar w:fldCharType="begin"/>
            </w:r>
            <w:r w:rsidRPr="00147C37">
              <w:rPr>
                <w:rFonts w:ascii="Times New Roman" w:hAnsi="Times New Roman" w:cs="Times New Roman"/>
                <w:b/>
              </w:rPr>
              <w:instrText xml:space="preserve"> =SUM(ABOVE) \# "# ##0,00" </w:instrText>
            </w:r>
            <w:r w:rsidRPr="00147C37">
              <w:rPr>
                <w:rFonts w:ascii="Times New Roman" w:hAnsi="Times New Roman" w:cs="Times New Roman"/>
                <w:b/>
              </w:rPr>
              <w:fldChar w:fldCharType="separate"/>
            </w:r>
            <w:r w:rsidRPr="00147C37">
              <w:rPr>
                <w:rFonts w:ascii="Times New Roman" w:hAnsi="Times New Roman" w:cs="Times New Roman"/>
                <w:b/>
                <w:noProof/>
              </w:rPr>
              <w:t>34,28</w:t>
            </w:r>
            <w:r w:rsidRPr="00147C37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</w:tbl>
    <w:p w14:paraId="095BAA37" w14:textId="77777777" w:rsidR="00853421" w:rsidRDefault="00853421" w:rsidP="00853421">
      <w:pPr>
        <w:spacing w:after="120" w:line="288" w:lineRule="auto"/>
        <w:rPr>
          <w:rFonts w:ascii="Times New Roman" w:hAnsi="Times New Roman" w:cs="Times New Roman"/>
          <w:iCs/>
          <w:color w:val="44546A" w:themeColor="text2"/>
          <w:szCs w:val="18"/>
        </w:rPr>
      </w:pPr>
    </w:p>
    <w:p w14:paraId="322BF301" w14:textId="19B9D637" w:rsidR="00AF6DAE" w:rsidRPr="008E02DB" w:rsidRDefault="00AF6DAE" w:rsidP="008D4CBF">
      <w:pPr>
        <w:spacing w:after="240" w:line="288" w:lineRule="auto"/>
        <w:rPr>
          <w:rFonts w:ascii="Times New Roman" w:hAnsi="Times New Roman" w:cs="Times New Roman"/>
          <w:iCs/>
          <w:color w:val="44546A" w:themeColor="text2"/>
          <w:szCs w:val="18"/>
        </w:rPr>
      </w:pPr>
      <w:r w:rsidRPr="008E02DB">
        <w:rPr>
          <w:rFonts w:ascii="Times New Roman" w:hAnsi="Times New Roman" w:cs="Times New Roman"/>
          <w:iCs/>
          <w:color w:val="44546A" w:themeColor="text2"/>
          <w:szCs w:val="18"/>
        </w:rPr>
        <w:t>Przykład 2.</w:t>
      </w:r>
      <w:r w:rsidR="004B6B4E" w:rsidRPr="008E02DB">
        <w:rPr>
          <w:rFonts w:ascii="Times New Roman" w:hAnsi="Times New Roman" w:cs="Times New Roman"/>
          <w:iCs/>
          <w:color w:val="44546A" w:themeColor="text2"/>
          <w:szCs w:val="18"/>
        </w:rPr>
        <w:t xml:space="preserve"> </w:t>
      </w:r>
      <w:r w:rsidR="0014779B">
        <w:rPr>
          <w:rFonts w:ascii="Times New Roman" w:hAnsi="Times New Roman" w:cs="Times New Roman"/>
          <w:iCs/>
          <w:color w:val="44546A" w:themeColor="text2"/>
          <w:szCs w:val="18"/>
        </w:rPr>
        <w:t>Korzystanie z tabulatorów do ustawiania danych</w:t>
      </w:r>
    </w:p>
    <w:p w14:paraId="5B1642EE" w14:textId="77777777" w:rsidR="00AF6DAE" w:rsidRDefault="00AF6DAE" w:rsidP="00580ACE">
      <w:pPr>
        <w:spacing w:after="120"/>
      </w:pPr>
      <w:r>
        <w:t>Adam Adamski prezes 10666,50</w:t>
      </w:r>
    </w:p>
    <w:p w14:paraId="00128EF0" w14:textId="77777777" w:rsidR="00AF6DAE" w:rsidRDefault="00AF6DAE" w:rsidP="00580ACE">
      <w:pPr>
        <w:spacing w:after="120"/>
      </w:pPr>
      <w:r>
        <w:t>Bogdan Bogdanowicz z-ca prezesa 8555,00</w:t>
      </w:r>
    </w:p>
    <w:p w14:paraId="630244EF" w14:textId="77777777" w:rsidR="00AF6DAE" w:rsidRDefault="00AF6DAE" w:rsidP="00580ACE">
      <w:pPr>
        <w:spacing w:after="120"/>
      </w:pPr>
      <w:r>
        <w:t>Celina Celińska skarbnik 4333,30</w:t>
      </w:r>
    </w:p>
    <w:p w14:paraId="691B640F" w14:textId="77777777" w:rsidR="00AF6DAE" w:rsidRDefault="00AF6DAE" w:rsidP="00853421">
      <w:pPr>
        <w:spacing w:after="240" w:line="288" w:lineRule="auto"/>
      </w:pPr>
      <w:r>
        <w:t>Daniel Danielewski sekretarz 5155,15</w:t>
      </w:r>
    </w:p>
    <w:p w14:paraId="5ADA75C1" w14:textId="77777777" w:rsidR="00AF6DAE" w:rsidRDefault="00AF6DAE" w:rsidP="00AF6DAE">
      <w:pPr>
        <w:tabs>
          <w:tab w:val="left" w:pos="284"/>
          <w:tab w:val="right" w:pos="3402"/>
          <w:tab w:val="center" w:pos="5387"/>
          <w:tab w:val="decimal" w:pos="8222"/>
        </w:tabs>
      </w:pPr>
      <w:r>
        <w:tab/>
        <w:t>Adam</w:t>
      </w:r>
      <w:r>
        <w:tab/>
        <w:t>Adamski</w:t>
      </w:r>
      <w:r>
        <w:tab/>
        <w:t>prezes</w:t>
      </w:r>
      <w:r>
        <w:tab/>
        <w:t>10666,50</w:t>
      </w:r>
    </w:p>
    <w:p w14:paraId="09E452F2" w14:textId="77777777" w:rsidR="00AF6DAE" w:rsidRDefault="00AF6DAE" w:rsidP="00AF6DAE">
      <w:pPr>
        <w:tabs>
          <w:tab w:val="left" w:pos="284"/>
          <w:tab w:val="right" w:pos="3402"/>
          <w:tab w:val="center" w:pos="5387"/>
          <w:tab w:val="decimal" w:pos="8222"/>
        </w:tabs>
      </w:pPr>
      <w:r>
        <w:tab/>
        <w:t>Bogdan</w:t>
      </w:r>
      <w:r>
        <w:tab/>
        <w:t>Bogdanowicz</w:t>
      </w:r>
      <w:r>
        <w:tab/>
        <w:t>z-ca prezesa</w:t>
      </w:r>
      <w:r>
        <w:tab/>
        <w:t>8555,00</w:t>
      </w:r>
    </w:p>
    <w:p w14:paraId="174EBBA0" w14:textId="77777777" w:rsidR="00AF6DAE" w:rsidRDefault="00AF6DAE" w:rsidP="00AF6DAE">
      <w:pPr>
        <w:tabs>
          <w:tab w:val="left" w:pos="284"/>
          <w:tab w:val="right" w:pos="3402"/>
          <w:tab w:val="center" w:pos="5387"/>
          <w:tab w:val="decimal" w:pos="8222"/>
        </w:tabs>
      </w:pPr>
      <w:r>
        <w:tab/>
        <w:t xml:space="preserve">Celina </w:t>
      </w:r>
      <w:r>
        <w:tab/>
        <w:t>Celińska</w:t>
      </w:r>
      <w:r>
        <w:tab/>
        <w:t>skarbnik</w:t>
      </w:r>
      <w:r>
        <w:tab/>
        <w:t>4333,30</w:t>
      </w:r>
    </w:p>
    <w:p w14:paraId="428094F5" w14:textId="77777777" w:rsidR="00AF6DAE" w:rsidRDefault="00AF6DAE" w:rsidP="006D3C06">
      <w:pPr>
        <w:tabs>
          <w:tab w:val="left" w:pos="284"/>
          <w:tab w:val="right" w:pos="3402"/>
          <w:tab w:val="center" w:pos="5387"/>
          <w:tab w:val="decimal" w:pos="8222"/>
        </w:tabs>
        <w:spacing w:after="360" w:line="288" w:lineRule="auto"/>
      </w:pPr>
      <w:r>
        <w:tab/>
        <w:t xml:space="preserve">Daniel </w:t>
      </w:r>
      <w:r>
        <w:tab/>
        <w:t>Danielewski</w:t>
      </w:r>
      <w:r>
        <w:tab/>
        <w:t>sekretarz</w:t>
      </w:r>
      <w:r>
        <w:tab/>
        <w:t>5155,15</w:t>
      </w:r>
    </w:p>
    <w:p w14:paraId="59DF5ECF" w14:textId="77777777" w:rsidR="00AF6DAE" w:rsidRPr="000E79CE" w:rsidRDefault="00AF6DAE" w:rsidP="008D4CBF">
      <w:pPr>
        <w:spacing w:after="240" w:line="288" w:lineRule="auto"/>
        <w:rPr>
          <w:rFonts w:ascii="Times New Roman" w:hAnsi="Times New Roman" w:cs="Times New Roman"/>
          <w:iCs/>
          <w:color w:val="44546A" w:themeColor="text2"/>
          <w:szCs w:val="18"/>
        </w:rPr>
      </w:pPr>
      <w:r w:rsidRPr="000E79CE">
        <w:rPr>
          <w:rFonts w:ascii="Times New Roman" w:hAnsi="Times New Roman" w:cs="Times New Roman"/>
          <w:iCs/>
          <w:color w:val="44546A" w:themeColor="text2"/>
          <w:szCs w:val="18"/>
        </w:rPr>
        <w:t>Przykład 3.</w:t>
      </w:r>
      <w:r w:rsidR="004B6B4E" w:rsidRPr="000E79CE">
        <w:rPr>
          <w:rFonts w:ascii="Times New Roman" w:hAnsi="Times New Roman" w:cs="Times New Roman"/>
          <w:iCs/>
          <w:color w:val="44546A" w:themeColor="text2"/>
          <w:szCs w:val="18"/>
        </w:rPr>
        <w:t xml:space="preserve"> Tabulatory i znaki wiodące</w:t>
      </w:r>
    </w:p>
    <w:p w14:paraId="694502F0" w14:textId="77777777" w:rsidR="00AF6DAE" w:rsidRDefault="00AF6DAE" w:rsidP="006D3C06">
      <w:pPr>
        <w:tabs>
          <w:tab w:val="left" w:pos="284"/>
          <w:tab w:val="right" w:pos="3402"/>
          <w:tab w:val="center" w:pos="5387"/>
          <w:tab w:val="decimal" w:leader="dot" w:pos="8222"/>
        </w:tabs>
      </w:pPr>
      <w:r>
        <w:tab/>
        <w:t>Adam</w:t>
      </w:r>
      <w:r>
        <w:tab/>
        <w:t>Adamski</w:t>
      </w:r>
      <w:r>
        <w:tab/>
        <w:t>prezes</w:t>
      </w:r>
      <w:r>
        <w:tab/>
        <w:t>10666,50</w:t>
      </w:r>
    </w:p>
    <w:p w14:paraId="178EA5EE" w14:textId="77777777" w:rsidR="00AF6DAE" w:rsidRDefault="00AF6DAE" w:rsidP="00AF6DAE">
      <w:pPr>
        <w:tabs>
          <w:tab w:val="left" w:pos="284"/>
          <w:tab w:val="right" w:pos="3402"/>
          <w:tab w:val="center" w:pos="5387"/>
          <w:tab w:val="decimal" w:leader="dot" w:pos="8222"/>
        </w:tabs>
      </w:pPr>
      <w:r>
        <w:tab/>
        <w:t>Bogdan</w:t>
      </w:r>
      <w:r>
        <w:tab/>
        <w:t>Bogdanowicz</w:t>
      </w:r>
      <w:r>
        <w:tab/>
        <w:t>z-ca prezesa</w:t>
      </w:r>
      <w:r>
        <w:tab/>
        <w:t>8555,00</w:t>
      </w:r>
    </w:p>
    <w:p w14:paraId="56804EC9" w14:textId="77777777" w:rsidR="00AF6DAE" w:rsidRDefault="00AF6DAE" w:rsidP="00AF6DAE">
      <w:pPr>
        <w:tabs>
          <w:tab w:val="left" w:pos="284"/>
          <w:tab w:val="right" w:pos="3402"/>
          <w:tab w:val="center" w:pos="5387"/>
          <w:tab w:val="decimal" w:leader="dot" w:pos="8222"/>
        </w:tabs>
      </w:pPr>
      <w:r>
        <w:tab/>
        <w:t xml:space="preserve">Celina </w:t>
      </w:r>
      <w:r>
        <w:tab/>
        <w:t>Celińska</w:t>
      </w:r>
      <w:r>
        <w:tab/>
        <w:t>skarbnik</w:t>
      </w:r>
      <w:r>
        <w:tab/>
        <w:t>4333,30</w:t>
      </w:r>
    </w:p>
    <w:p w14:paraId="135B5F1F" w14:textId="77777777" w:rsidR="00B84869" w:rsidRDefault="00AF6DAE" w:rsidP="006D3C06">
      <w:pPr>
        <w:tabs>
          <w:tab w:val="left" w:pos="284"/>
          <w:tab w:val="right" w:pos="3402"/>
          <w:tab w:val="center" w:pos="5387"/>
          <w:tab w:val="decimal" w:leader="dot" w:pos="8222"/>
        </w:tabs>
        <w:spacing w:after="360" w:line="288" w:lineRule="auto"/>
      </w:pPr>
      <w:r>
        <w:tab/>
        <w:t xml:space="preserve">Daniel </w:t>
      </w:r>
      <w:r>
        <w:tab/>
        <w:t>Danielewski</w:t>
      </w:r>
      <w:r>
        <w:tab/>
        <w:t>sekretarz</w:t>
      </w:r>
      <w:r>
        <w:tab/>
        <w:t>5155,15</w:t>
      </w:r>
    </w:p>
    <w:p w14:paraId="335CE388" w14:textId="77777777" w:rsidR="00B84869" w:rsidRDefault="00B84869" w:rsidP="00B84869">
      <w:r>
        <w:br w:type="page"/>
      </w:r>
    </w:p>
    <w:p w14:paraId="0D91A5E3" w14:textId="77777777" w:rsidR="006D3C06" w:rsidRPr="000E79CE" w:rsidRDefault="006D3C06" w:rsidP="008D4CBF">
      <w:pPr>
        <w:pStyle w:val="Przyklad"/>
        <w:spacing w:after="240"/>
        <w:ind w:left="0"/>
        <w:rPr>
          <w:iCs/>
          <w:color w:val="44546A" w:themeColor="text2"/>
          <w:szCs w:val="18"/>
        </w:rPr>
      </w:pPr>
      <w:r w:rsidRPr="000E79CE">
        <w:rPr>
          <w:iCs/>
          <w:color w:val="44546A" w:themeColor="text2"/>
          <w:szCs w:val="18"/>
        </w:rPr>
        <w:lastRenderedPageBreak/>
        <w:t xml:space="preserve">Przykład 4. </w:t>
      </w:r>
      <w:r w:rsidR="00F21CAC">
        <w:rPr>
          <w:iCs/>
          <w:color w:val="44546A" w:themeColor="text2"/>
          <w:szCs w:val="18"/>
        </w:rPr>
        <w:t>Dodawanie w</w:t>
      </w:r>
      <w:r w:rsidR="00892C5D">
        <w:t>ykres</w:t>
      </w:r>
      <w:r w:rsidR="00F21CAC">
        <w:t>u</w:t>
      </w:r>
      <w:r w:rsidR="00892C5D">
        <w:t xml:space="preserve"> kolumnow</w:t>
      </w:r>
      <w:r w:rsidR="00F21CAC">
        <w:t>ego</w:t>
      </w:r>
      <w:r w:rsidR="00892C5D">
        <w:t xml:space="preserve"> grupowan</w:t>
      </w:r>
      <w:r w:rsidR="00F21CAC">
        <w:t>ego</w:t>
      </w:r>
    </w:p>
    <w:p w14:paraId="2795A1E6" w14:textId="77777777" w:rsidR="006D3C06" w:rsidRDefault="006D3C06" w:rsidP="00A65072">
      <w:pPr>
        <w:pStyle w:val="Legenda"/>
        <w:spacing w:after="120"/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. </w:t>
      </w:r>
      <w:r w:rsidRPr="00232285">
        <w:t>Gęstość zaludnienia w</w:t>
      </w:r>
      <w:r>
        <w:t xml:space="preserve"> wybranych województwach, </w:t>
      </w:r>
      <w:r w:rsidRPr="00232285">
        <w:t>rok 2021. Źródło danych GUS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2693"/>
      </w:tblGrid>
      <w:tr w:rsidR="006D3C06" w14:paraId="5CB35D3F" w14:textId="77777777" w:rsidTr="00580ACE">
        <w:trPr>
          <w:trHeight w:val="185"/>
        </w:trPr>
        <w:tc>
          <w:tcPr>
            <w:tcW w:w="2410" w:type="dxa"/>
          </w:tcPr>
          <w:p w14:paraId="3270C361" w14:textId="77777777" w:rsidR="006D3C06" w:rsidRPr="00232285" w:rsidRDefault="006D3C06" w:rsidP="00147C37">
            <w:pPr>
              <w:pStyle w:val="Przyklad"/>
              <w:ind w:left="0"/>
              <w:jc w:val="center"/>
              <w:rPr>
                <w:b/>
              </w:rPr>
            </w:pPr>
            <w:r w:rsidRPr="00232285">
              <w:rPr>
                <w:b/>
              </w:rPr>
              <w:t>Województwo</w:t>
            </w:r>
          </w:p>
        </w:tc>
        <w:tc>
          <w:tcPr>
            <w:tcW w:w="2693" w:type="dxa"/>
          </w:tcPr>
          <w:p w14:paraId="2B043D60" w14:textId="77777777" w:rsidR="006D3C06" w:rsidRPr="00232285" w:rsidRDefault="006D3C06" w:rsidP="00147C37">
            <w:pPr>
              <w:pStyle w:val="Przyklad"/>
              <w:ind w:left="0"/>
              <w:jc w:val="center"/>
              <w:rPr>
                <w:b/>
                <w:vertAlign w:val="superscript"/>
              </w:rPr>
            </w:pPr>
            <w:r w:rsidRPr="00232285">
              <w:rPr>
                <w:rStyle w:val="markedcontent"/>
                <w:b/>
              </w:rPr>
              <w:t>Liczba osób na 1 km</w:t>
            </w:r>
            <w:r w:rsidRPr="00232285">
              <w:rPr>
                <w:rStyle w:val="markedcontent"/>
                <w:b/>
                <w:vertAlign w:val="superscript"/>
              </w:rPr>
              <w:t>2</w:t>
            </w:r>
          </w:p>
        </w:tc>
      </w:tr>
      <w:tr w:rsidR="006D3C06" w14:paraId="424AC943" w14:textId="77777777" w:rsidTr="00580ACE">
        <w:tc>
          <w:tcPr>
            <w:tcW w:w="2410" w:type="dxa"/>
          </w:tcPr>
          <w:p w14:paraId="680D1DC4" w14:textId="77777777" w:rsidR="006D3C06" w:rsidRPr="00232285" w:rsidRDefault="006D3C06" w:rsidP="00147C37">
            <w:pPr>
              <w:pStyle w:val="Przyklad"/>
              <w:ind w:left="0"/>
            </w:pPr>
            <w:r w:rsidRPr="00232285">
              <w:rPr>
                <w:rStyle w:val="markedcontent"/>
              </w:rPr>
              <w:t xml:space="preserve">śląskie </w:t>
            </w:r>
          </w:p>
        </w:tc>
        <w:tc>
          <w:tcPr>
            <w:tcW w:w="2693" w:type="dxa"/>
          </w:tcPr>
          <w:p w14:paraId="5A3BC6E9" w14:textId="77777777" w:rsidR="006D3C06" w:rsidRPr="00232285" w:rsidRDefault="006D3C06" w:rsidP="00147C37">
            <w:pPr>
              <w:pStyle w:val="Przyklad"/>
              <w:ind w:left="0"/>
              <w:jc w:val="right"/>
            </w:pPr>
            <w:r w:rsidRPr="00232285">
              <w:rPr>
                <w:rStyle w:val="markedcontent"/>
              </w:rPr>
              <w:t xml:space="preserve">364 </w:t>
            </w:r>
          </w:p>
        </w:tc>
      </w:tr>
      <w:tr w:rsidR="006D3C06" w14:paraId="53E6D5AA" w14:textId="77777777" w:rsidTr="00580ACE">
        <w:tc>
          <w:tcPr>
            <w:tcW w:w="2410" w:type="dxa"/>
          </w:tcPr>
          <w:p w14:paraId="4A17E967" w14:textId="77777777" w:rsidR="006D3C06" w:rsidRPr="00232285" w:rsidRDefault="006D3C06" w:rsidP="00147C37">
            <w:pPr>
              <w:pStyle w:val="Przyklad"/>
              <w:ind w:left="0"/>
            </w:pPr>
            <w:r w:rsidRPr="00232285">
              <w:rPr>
                <w:rStyle w:val="markedcontent"/>
              </w:rPr>
              <w:t>małopolskie</w:t>
            </w:r>
          </w:p>
        </w:tc>
        <w:tc>
          <w:tcPr>
            <w:tcW w:w="2693" w:type="dxa"/>
          </w:tcPr>
          <w:p w14:paraId="1261FAFF" w14:textId="77777777" w:rsidR="006D3C06" w:rsidRPr="00232285" w:rsidRDefault="006D3C06" w:rsidP="00147C37">
            <w:pPr>
              <w:pStyle w:val="Przyklad"/>
              <w:ind w:left="0"/>
              <w:jc w:val="right"/>
            </w:pPr>
            <w:r w:rsidRPr="00232285">
              <w:rPr>
                <w:rStyle w:val="markedcontent"/>
              </w:rPr>
              <w:t>225</w:t>
            </w:r>
          </w:p>
        </w:tc>
      </w:tr>
      <w:tr w:rsidR="006D3C06" w14:paraId="09336550" w14:textId="77777777" w:rsidTr="00580ACE">
        <w:tc>
          <w:tcPr>
            <w:tcW w:w="2410" w:type="dxa"/>
          </w:tcPr>
          <w:p w14:paraId="599FAA1B" w14:textId="77777777" w:rsidR="006D3C06" w:rsidRPr="00232285" w:rsidRDefault="006D3C06" w:rsidP="00147C37">
            <w:pPr>
              <w:pStyle w:val="Przyklad"/>
              <w:ind w:left="0"/>
            </w:pPr>
            <w:r w:rsidRPr="00232285">
              <w:rPr>
                <w:rStyle w:val="markedcontent"/>
              </w:rPr>
              <w:t xml:space="preserve">mazowieckie </w:t>
            </w:r>
          </w:p>
        </w:tc>
        <w:tc>
          <w:tcPr>
            <w:tcW w:w="2693" w:type="dxa"/>
          </w:tcPr>
          <w:p w14:paraId="5D4DB55C" w14:textId="77777777" w:rsidR="006D3C06" w:rsidRPr="00232285" w:rsidRDefault="006D3C06" w:rsidP="00147C37">
            <w:pPr>
              <w:pStyle w:val="Przyklad"/>
              <w:ind w:left="0"/>
              <w:jc w:val="right"/>
            </w:pPr>
            <w:r w:rsidRPr="00232285">
              <w:rPr>
                <w:rStyle w:val="markedcontent"/>
              </w:rPr>
              <w:t>153</w:t>
            </w:r>
          </w:p>
        </w:tc>
      </w:tr>
    </w:tbl>
    <w:p w14:paraId="250A86F3" w14:textId="77777777" w:rsidR="00AC3113" w:rsidRDefault="00AC3113" w:rsidP="006D3C06">
      <w:pPr>
        <w:spacing w:before="240" w:after="240" w:line="288" w:lineRule="auto"/>
      </w:pPr>
      <w:r>
        <w:rPr>
          <w:noProof/>
          <w:lang w:eastAsia="pl-PL"/>
        </w:rPr>
        <w:drawing>
          <wp:inline distT="0" distB="0" distL="0" distR="0" wp14:anchorId="6E7388D3" wp14:editId="6154EBBB">
            <wp:extent cx="3997893" cy="2332104"/>
            <wp:effectExtent l="0" t="0" r="3175" b="1143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FE7EBC0" w14:textId="77777777" w:rsidR="006D3C06" w:rsidRDefault="00147C37" w:rsidP="008D4CBF">
      <w:pPr>
        <w:pStyle w:val="Legenda"/>
        <w:spacing w:after="240" w:line="288" w:lineRule="auto"/>
      </w:pPr>
      <w:r>
        <w:rPr>
          <w:noProof/>
        </w:rPr>
        <w:fldChar w:fldCharType="begin"/>
      </w:r>
      <w:r>
        <w:rPr>
          <w:noProof/>
        </w:rPr>
        <w:instrText xml:space="preserve"> SEQ Ilustracja \* ARABIC </w:instrText>
      </w:r>
      <w:r>
        <w:rPr>
          <w:noProof/>
        </w:rPr>
        <w:fldChar w:fldCharType="separate"/>
      </w:r>
      <w:r w:rsidR="00C8667C">
        <w:rPr>
          <w:noProof/>
        </w:rPr>
        <w:t>1</w:t>
      </w:r>
      <w:r>
        <w:rPr>
          <w:noProof/>
        </w:rPr>
        <w:fldChar w:fldCharType="end"/>
      </w:r>
      <w:r w:rsidR="006D3C06">
        <w:t xml:space="preserve">. </w:t>
      </w:r>
      <w:r w:rsidR="006D3C06" w:rsidRPr="00232285">
        <w:t>Gęstość zaludnienia w</w:t>
      </w:r>
      <w:r w:rsidR="006D3C06">
        <w:t xml:space="preserve"> wybranych województwach</w:t>
      </w:r>
    </w:p>
    <w:p w14:paraId="1F4BE591" w14:textId="77777777" w:rsidR="003C7413" w:rsidRPr="001F4A2F" w:rsidRDefault="005D2673" w:rsidP="00C8667C">
      <w:pPr>
        <w:spacing w:after="240" w:line="288" w:lineRule="auto"/>
        <w:rPr>
          <w:rFonts w:ascii="Times New Roman" w:hAnsi="Times New Roman" w:cs="Times New Roman"/>
          <w:color w:val="1F3864" w:themeColor="accent5" w:themeShade="80"/>
        </w:rPr>
      </w:pPr>
      <w:r w:rsidRPr="001F4A2F">
        <w:rPr>
          <w:rFonts w:ascii="Times New Roman" w:hAnsi="Times New Roman" w:cs="Times New Roman"/>
          <w:color w:val="1F3864" w:themeColor="accent5" w:themeShade="80"/>
        </w:rPr>
        <w:t xml:space="preserve">Przykład 5. </w:t>
      </w:r>
      <w:r w:rsidR="00304EB5" w:rsidRPr="001F4A2F">
        <w:rPr>
          <w:rFonts w:ascii="Times New Roman" w:hAnsi="Times New Roman" w:cs="Times New Roman"/>
          <w:color w:val="1F3864" w:themeColor="accent5" w:themeShade="80"/>
        </w:rPr>
        <w:t>Wstawianie równania</w:t>
      </w:r>
    </w:p>
    <w:p w14:paraId="3DB2A3B9" w14:textId="77777777" w:rsidR="00C8667C" w:rsidRPr="00C8667C" w:rsidRDefault="008D4CBF" w:rsidP="00C8667C">
      <w:pPr>
        <w:spacing w:after="240" w:line="288" w:lineRule="auto"/>
        <w:ind w:left="357"/>
        <w:rPr>
          <w:rFonts w:eastAsiaTheme="minorEastAsia"/>
          <w:color w:val="1F3864" w:themeColor="accent5" w:themeShade="80"/>
          <w:sz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1F3864" w:themeColor="accent5" w:themeShade="80"/>
                  <w:sz w:val="32"/>
                </w:rPr>
              </m:ctrlPr>
            </m:sSubPr>
            <m:e>
              <m:r>
                <w:rPr>
                  <w:rFonts w:ascii="Cambria Math" w:hAnsi="Cambria Math"/>
                  <w:color w:val="1F3864" w:themeColor="accent5" w:themeShade="80"/>
                  <w:sz w:val="32"/>
                </w:rPr>
                <m:t>ψ</m:t>
              </m:r>
            </m:e>
            <m:sub>
              <m:r>
                <w:rPr>
                  <w:rFonts w:ascii="Cambria Math" w:hAnsi="Cambria Math"/>
                  <w:color w:val="1F3864" w:themeColor="accent5" w:themeShade="80"/>
                  <w:sz w:val="32"/>
                </w:rPr>
                <m:t>211</m:t>
              </m:r>
            </m:sub>
          </m:sSub>
          <m:r>
            <w:rPr>
              <w:rFonts w:ascii="Cambria Math" w:hAnsi="Cambria Math"/>
              <w:color w:val="1F3864" w:themeColor="accent5" w:themeShade="80"/>
              <w:sz w:val="3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1F3864" w:themeColor="accent5" w:themeShade="80"/>
                  <w:sz w:val="32"/>
                </w:rPr>
              </m:ctrlPr>
            </m:sSupPr>
            <m:e>
              <m:r>
                <w:rPr>
                  <w:rFonts w:ascii="Cambria Math" w:hAnsi="Cambria Math"/>
                  <w:color w:val="1F3864" w:themeColor="accent5" w:themeShade="80"/>
                  <w:sz w:val="32"/>
                </w:rPr>
                <m:t>Ne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color w:val="1F3864" w:themeColor="accent5" w:themeShade="80"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1F3864" w:themeColor="accent5" w:themeShade="80"/>
                      <w:sz w:val="32"/>
                    </w:rPr>
                    <m:t>-Zr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1F3864" w:themeColor="accent5" w:themeShade="80"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1F3864" w:themeColor="accent5" w:themeShade="80"/>
                          <w:sz w:val="32"/>
                        </w:rPr>
                        <m:t>2α</m:t>
                      </m:r>
                    </m:e>
                    <m:sub>
                      <m:r>
                        <w:rPr>
                          <w:rFonts w:ascii="Cambria Math" w:hAnsi="Cambria Math"/>
                          <w:color w:val="1F3864" w:themeColor="accent5" w:themeShade="80"/>
                          <w:sz w:val="32"/>
                        </w:rPr>
                        <m:t>0</m:t>
                      </m:r>
                    </m:sub>
                  </m:sSub>
                </m:den>
              </m:f>
            </m:sup>
          </m:sSup>
          <m:r>
            <w:rPr>
              <w:rFonts w:ascii="Cambria Math" w:hAnsi="Cambria Math"/>
              <w:color w:val="1F3864" w:themeColor="accent5" w:themeShade="80"/>
              <w:sz w:val="32"/>
            </w:rPr>
            <m:t>r sinθ</m:t>
          </m:r>
          <m:sSup>
            <m:sSupPr>
              <m:ctrlPr>
                <w:rPr>
                  <w:rFonts w:ascii="Cambria Math" w:hAnsi="Cambria Math"/>
                  <w:i/>
                  <w:color w:val="1F3864" w:themeColor="accent5" w:themeShade="80"/>
                  <w:sz w:val="32"/>
                </w:rPr>
              </m:ctrlPr>
            </m:sSupPr>
            <m:e>
              <m:r>
                <w:rPr>
                  <w:rFonts w:ascii="Cambria Math" w:hAnsi="Cambria Math"/>
                  <w:color w:val="1F3864" w:themeColor="accent5" w:themeShade="80"/>
                  <w:sz w:val="32"/>
                </w:rPr>
                <m:t>e</m:t>
              </m:r>
            </m:e>
            <m:sup>
              <m:r>
                <w:rPr>
                  <w:rFonts w:ascii="Cambria Math" w:hAnsi="Cambria Math"/>
                  <w:color w:val="1F3864" w:themeColor="accent5" w:themeShade="80"/>
                  <w:sz w:val="32"/>
                </w:rPr>
                <m:t>-iφ</m:t>
              </m:r>
            </m:sup>
          </m:sSup>
        </m:oMath>
      </m:oMathPara>
    </w:p>
    <w:p w14:paraId="093FC4F4" w14:textId="3F3696BB" w:rsidR="00C8667C" w:rsidRPr="00C8667C" w:rsidRDefault="001F4A2F" w:rsidP="00C8667C">
      <w:pPr>
        <w:pStyle w:val="Legenda"/>
        <w:spacing w:before="120" w:after="240"/>
      </w:pPr>
      <w:fldSimple w:instr=" SEQ Ilustracja \* ARABIC ">
        <w:r w:rsidR="00C8667C" w:rsidRPr="00C8667C">
          <w:t>2</w:t>
        </w:r>
      </w:fldSimple>
      <w:r w:rsidR="00C8667C" w:rsidRPr="00C8667C">
        <w:t xml:space="preserve">. </w:t>
      </w:r>
      <w:r w:rsidR="00393C42">
        <w:t>Przykładowe równanie</w:t>
      </w:r>
    </w:p>
    <w:sectPr w:rsidR="00C8667C" w:rsidRPr="00C86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E7F5C"/>
    <w:multiLevelType w:val="multilevel"/>
    <w:tmpl w:val="F32A176E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354540"/>
    <w:multiLevelType w:val="hybridMultilevel"/>
    <w:tmpl w:val="162C12E4"/>
    <w:lvl w:ilvl="0" w:tplc="93E6670E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408DF"/>
    <w:multiLevelType w:val="hybridMultilevel"/>
    <w:tmpl w:val="162C12E4"/>
    <w:lvl w:ilvl="0" w:tplc="93E6670E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79"/>
    <w:rsid w:val="000E79CE"/>
    <w:rsid w:val="0014779B"/>
    <w:rsid w:val="00147C37"/>
    <w:rsid w:val="001A2369"/>
    <w:rsid w:val="001F4A2F"/>
    <w:rsid w:val="00247A58"/>
    <w:rsid w:val="002724D3"/>
    <w:rsid w:val="00304EB5"/>
    <w:rsid w:val="00355FBC"/>
    <w:rsid w:val="00393C42"/>
    <w:rsid w:val="003C7413"/>
    <w:rsid w:val="00494479"/>
    <w:rsid w:val="004B45B1"/>
    <w:rsid w:val="004B6B4E"/>
    <w:rsid w:val="00580ACE"/>
    <w:rsid w:val="005D2673"/>
    <w:rsid w:val="006D3C06"/>
    <w:rsid w:val="00757999"/>
    <w:rsid w:val="007946FE"/>
    <w:rsid w:val="00853421"/>
    <w:rsid w:val="00860A2F"/>
    <w:rsid w:val="00892C5D"/>
    <w:rsid w:val="008B2033"/>
    <w:rsid w:val="008D4CBF"/>
    <w:rsid w:val="008E02DB"/>
    <w:rsid w:val="0094609D"/>
    <w:rsid w:val="00957350"/>
    <w:rsid w:val="00966472"/>
    <w:rsid w:val="00A03EC6"/>
    <w:rsid w:val="00A150FE"/>
    <w:rsid w:val="00A65072"/>
    <w:rsid w:val="00A97B67"/>
    <w:rsid w:val="00AC3113"/>
    <w:rsid w:val="00AF4E1B"/>
    <w:rsid w:val="00AF6DAE"/>
    <w:rsid w:val="00B84869"/>
    <w:rsid w:val="00C25246"/>
    <w:rsid w:val="00C8623A"/>
    <w:rsid w:val="00C8667C"/>
    <w:rsid w:val="00F21CAC"/>
    <w:rsid w:val="00F23104"/>
    <w:rsid w:val="00F64EB6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C931"/>
  <w15:chartTrackingRefBased/>
  <w15:docId w15:val="{AEEE4AD3-D2C9-450D-AB33-F4AAE246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4944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49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94479"/>
    <w:pPr>
      <w:numPr>
        <w:numId w:val="1"/>
      </w:numPr>
      <w:spacing w:after="120" w:line="24" w:lineRule="atLeast"/>
      <w:jc w:val="both"/>
    </w:pPr>
    <w:rPr>
      <w:rFonts w:ascii="Times New Roman" w:hAnsi="Times New Roman" w:cs="Times New Roman"/>
      <w:color w:val="385623" w:themeColor="accent6" w:themeShade="8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94479"/>
    <w:rPr>
      <w:rFonts w:ascii="Times New Roman" w:hAnsi="Times New Roman" w:cs="Times New Roman"/>
      <w:color w:val="385623" w:themeColor="accent6" w:themeShade="80"/>
    </w:rPr>
  </w:style>
  <w:style w:type="paragraph" w:customStyle="1" w:styleId="Przyklad">
    <w:name w:val="Przyklad"/>
    <w:basedOn w:val="Akapitzlist"/>
    <w:link w:val="PrzykladZnak"/>
    <w:qFormat/>
    <w:rsid w:val="006D3C06"/>
    <w:pPr>
      <w:numPr>
        <w:numId w:val="0"/>
      </w:numPr>
      <w:ind w:left="567"/>
    </w:pPr>
    <w:rPr>
      <w:color w:val="1F3864" w:themeColor="accent5" w:themeShade="80"/>
    </w:rPr>
  </w:style>
  <w:style w:type="character" w:customStyle="1" w:styleId="PrzykladZnak">
    <w:name w:val="Przyklad Znak"/>
    <w:basedOn w:val="Domylnaczcionkaakapitu"/>
    <w:link w:val="Przyklad"/>
    <w:rsid w:val="006D3C06"/>
    <w:rPr>
      <w:rFonts w:ascii="Times New Roman" w:hAnsi="Times New Roman" w:cs="Times New Roman"/>
      <w:color w:val="1F3864" w:themeColor="accent5" w:themeShade="80"/>
    </w:rPr>
  </w:style>
  <w:style w:type="character" w:customStyle="1" w:styleId="markedcontent">
    <w:name w:val="markedcontent"/>
    <w:basedOn w:val="Domylnaczcionkaakapitu"/>
    <w:rsid w:val="006D3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Liczba osób na 1 km</a:t>
            </a:r>
            <a:r>
              <a:rPr lang="en-US" b="1" baseline="30000"/>
              <a:t>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na 1 km2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Arkusz1!$A$2:$A$4</c:f>
              <c:strCache>
                <c:ptCount val="3"/>
                <c:pt idx="0">
                  <c:v>śląskie </c:v>
                </c:pt>
                <c:pt idx="1">
                  <c:v>małopolskie</c:v>
                </c:pt>
                <c:pt idx="2">
                  <c:v>mazowieckie 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364</c:v>
                </c:pt>
                <c:pt idx="1">
                  <c:v>225</c:v>
                </c:pt>
                <c:pt idx="2">
                  <c:v>153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7B-45DD-BD91-AFD0BA68D4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0216544"/>
        <c:axId val="1600213824"/>
      </c:barChart>
      <c:catAx>
        <c:axId val="1600216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00213824"/>
        <c:crosses val="autoZero"/>
        <c:auto val="1"/>
        <c:lblAlgn val="ctr"/>
        <c:lblOffset val="100"/>
        <c:noMultiLvlLbl val="0"/>
      </c:catAx>
      <c:valAx>
        <c:axId val="160021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00216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02FD-161F-4FDF-88D9-588477B1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43</cp:revision>
  <dcterms:created xsi:type="dcterms:W3CDTF">2023-02-25T10:04:00Z</dcterms:created>
  <dcterms:modified xsi:type="dcterms:W3CDTF">2023-08-16T16:52:00Z</dcterms:modified>
</cp:coreProperties>
</file>